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572" w:type="dxa"/>
        <w:tblLook w:val="01E0" w:firstRow="1" w:lastRow="1" w:firstColumn="1" w:lastColumn="1" w:noHBand="0" w:noVBand="0"/>
      </w:tblPr>
      <w:tblGrid>
        <w:gridCol w:w="4219"/>
        <w:gridCol w:w="5812"/>
      </w:tblGrid>
      <w:tr w:rsidR="00061E00">
        <w:trPr>
          <w:trHeight w:val="112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r>
              <w:rPr>
                <w:noProof/>
              </w:rPr>
              <w:drawing>
                <wp:inline distT="0" distB="0" distL="0" distR="0">
                  <wp:extent cx="2076450" cy="647700"/>
                  <wp:effectExtent l="0" t="0" r="0" b="0"/>
                  <wp:docPr id="1" name="Imagem 34" descr="Resultado de imagem para if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4" descr="Resultado de imagem para if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00" w:rsidRDefault="00363E2F">
            <w:pPr>
              <w:jc w:val="center"/>
              <w:rPr>
                <w:b/>
              </w:rPr>
            </w:pPr>
            <w:r>
              <w:rPr>
                <w:b/>
              </w:rPr>
              <w:t>CONSELHO SUPERIOR</w:t>
            </w:r>
          </w:p>
          <w:p w:rsidR="00061E00" w:rsidRDefault="00363E2F">
            <w:pPr>
              <w:jc w:val="center"/>
            </w:pPr>
            <w:r>
              <w:t>CÂMARA DE LEGISLAÇÃO, NORMAS, REGIMENTOS E RECURSOS.</w:t>
            </w:r>
          </w:p>
        </w:tc>
      </w:tr>
      <w:tr w:rsidR="00061E00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ASSUNTO: Reformulação da Resolução nº 145/2013, que dispõe sobre o Núcleo de Atendimento às Pessoas com Necessidades Específicas - NAPNE no IFAC.</w:t>
            </w:r>
          </w:p>
        </w:tc>
      </w:tr>
      <w:tr w:rsidR="00061E00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  <w:tab w:val="left" w:pos="7275"/>
              </w:tabs>
              <w:jc w:val="both"/>
            </w:pPr>
            <w:r>
              <w:rPr>
                <w:b/>
              </w:rPr>
              <w:t xml:space="preserve">PROCESSO Nº: </w:t>
            </w:r>
            <w:r>
              <w:rPr>
                <w:b/>
              </w:rPr>
              <w:t>23244.008135/2018-93</w:t>
            </w:r>
          </w:p>
        </w:tc>
      </w:tr>
      <w:tr w:rsidR="00061E00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</w:tabs>
              <w:jc w:val="both"/>
            </w:pPr>
            <w:r>
              <w:rPr>
                <w:b/>
              </w:rPr>
              <w:t>RELATOR (A):  Luciene de Almeida Barros Pinheiro</w:t>
            </w:r>
          </w:p>
        </w:tc>
      </w:tr>
      <w:tr w:rsidR="00061E00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 w:rsidP="00363E2F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PARECER Nº: 03</w:t>
            </w:r>
            <w:r>
              <w:rPr>
                <w:b/>
              </w:rPr>
              <w:t>/2019</w:t>
            </w:r>
          </w:p>
        </w:tc>
      </w:tr>
    </w:tbl>
    <w:p w:rsidR="00061E00" w:rsidRDefault="00061E00">
      <w:pPr>
        <w:tabs>
          <w:tab w:val="left" w:pos="0"/>
        </w:tabs>
        <w:jc w:val="both"/>
        <w:rPr>
          <w:b/>
        </w:rPr>
      </w:pPr>
    </w:p>
    <w:tbl>
      <w:tblPr>
        <w:tblW w:w="10159" w:type="dxa"/>
        <w:tblInd w:w="-572" w:type="dxa"/>
        <w:tblLook w:val="04A0" w:firstRow="1" w:lastRow="0" w:firstColumn="1" w:lastColumn="0" w:noHBand="0" w:noVBand="1"/>
      </w:tblPr>
      <w:tblGrid>
        <w:gridCol w:w="4972"/>
        <w:gridCol w:w="4951"/>
        <w:gridCol w:w="236"/>
      </w:tblGrid>
      <w:tr w:rsidR="00061E00" w:rsidTr="00363E2F">
        <w:trPr>
          <w:gridAfter w:val="1"/>
          <w:wAfter w:w="236" w:type="dxa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 – RELATÓRIO:</w:t>
            </w:r>
          </w:p>
        </w:tc>
      </w:tr>
      <w:tr w:rsidR="00061E00" w:rsidTr="00363E2F">
        <w:trPr>
          <w:gridAfter w:val="1"/>
          <w:wAfter w:w="236" w:type="dxa"/>
          <w:trHeight w:val="7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spacing w:line="360" w:lineRule="auto"/>
              <w:jc w:val="both"/>
            </w:pPr>
            <w:r>
              <w:t xml:space="preserve">            No dia 25 de abril de 2019, a CÂMARA DE LEGISLAÇÃO, NORMAS, REGIMENTOS E RECURSOS realizou a análise do processo referente a </w:t>
            </w:r>
            <w:r>
              <w:t>Reformulação da Resolução nº 145/2013, que dispõe sobre o Núcleo de Atendimento às Pessoas com Necessidades Específicas - NAPNE no IFAC.</w:t>
            </w:r>
          </w:p>
          <w:p w:rsidR="00061E00" w:rsidRDefault="00363E2F">
            <w:pPr>
              <w:spacing w:line="360" w:lineRule="auto"/>
              <w:jc w:val="both"/>
            </w:pPr>
            <w:r>
              <w:t>Após leitura e análise do documento, fez-se os seguintes apontamentos:</w:t>
            </w:r>
          </w:p>
          <w:p w:rsidR="00061E00" w:rsidRDefault="00363E2F">
            <w:pPr>
              <w:spacing w:line="360" w:lineRule="auto"/>
              <w:jc w:val="both"/>
            </w:pPr>
            <w:r>
              <w:t xml:space="preserve">           </w:t>
            </w:r>
            <w:r>
              <w:t>No inciso VII do Ar</w:t>
            </w:r>
            <w:bookmarkStart w:id="0" w:name="_GoBack"/>
            <w:bookmarkEnd w:id="0"/>
            <w:r>
              <w:t>t. 5º – o texto apresenta que</w:t>
            </w:r>
            <w:r>
              <w:t xml:space="preserve"> compete ao NAPNE a oferta de cursos. Entende-se que o ato de “ofertar” é de competência da direção do campus. </w:t>
            </w:r>
          </w:p>
          <w:p w:rsidR="00061E00" w:rsidRDefault="00363E2F">
            <w:pPr>
              <w:spacing w:line="360" w:lineRule="auto"/>
              <w:jc w:val="both"/>
            </w:pPr>
            <w:r>
              <w:t xml:space="preserve">           </w:t>
            </w:r>
            <w:proofErr w:type="gramStart"/>
            <w:r>
              <w:t>Nos  art.</w:t>
            </w:r>
            <w:proofErr w:type="gramEnd"/>
            <w:r>
              <w:t xml:space="preserve"> 6º e 7º – Da composição da equipe do NAPNE nos campi, não está claro como se dará a composição. Não há coerência entre os termos apres</w:t>
            </w:r>
            <w:r>
              <w:t>entados: “Demais membros da comunidade acadêmica” e “membros voluntários”. Estes são as mesmas pessoas? Além disso, a resolução não deixa claro quantos membros da comunidade acadêmica/ externa poderão compor a equipe, assim como não apresenta o instrumento</w:t>
            </w:r>
            <w:r>
              <w:t xml:space="preserve"> a ser utilizado para a nomeação dos membros e período de atuação no NAPNE. </w:t>
            </w:r>
          </w:p>
          <w:p w:rsidR="00061E00" w:rsidRDefault="00363E2F">
            <w:pPr>
              <w:spacing w:line="360" w:lineRule="auto"/>
              <w:jc w:val="both"/>
            </w:pPr>
            <w:r>
              <w:t xml:space="preserve">           </w:t>
            </w:r>
            <w:r>
              <w:t xml:space="preserve">No inciso III do Art. 8º - </w:t>
            </w:r>
            <w:proofErr w:type="gramStart"/>
            <w:r>
              <w:t xml:space="preserve"> É</w:t>
            </w:r>
            <w:proofErr w:type="gramEnd"/>
            <w:r>
              <w:t xml:space="preserve"> atribuição do coordenador participar das reuniões de conselhos de classe e colegiados, no entanto, esta obrigatoriedade se torna inviável por atribui</w:t>
            </w:r>
            <w:r>
              <w:t>r isso somente ao coordenador de NAPNE, podendo ser estendida a outros membros do núcleo. Além disso, se a resolução prevê a participação do NAPNE nas reuniões de conselhos de classe e colegiados, é necessário prever essa participação nas respectivas resol</w:t>
            </w:r>
            <w:r>
              <w:t>uções.</w:t>
            </w:r>
          </w:p>
          <w:p w:rsidR="00061E00" w:rsidRDefault="00363E2F">
            <w:pPr>
              <w:spacing w:line="360" w:lineRule="auto"/>
              <w:jc w:val="both"/>
            </w:pPr>
            <w:bookmarkStart w:id="1" w:name="__DdeLink__175_3753843315"/>
            <w:r>
              <w:t xml:space="preserve">           </w:t>
            </w:r>
            <w:r>
              <w:t>No inciso VII do Art. 8º</w:t>
            </w:r>
            <w:bookmarkEnd w:id="1"/>
            <w:r>
              <w:t xml:space="preserve"> – Cabe ao NAPNE participar e adequar currículos? </w:t>
            </w:r>
          </w:p>
          <w:p w:rsidR="00061E00" w:rsidRDefault="00363E2F">
            <w:pPr>
              <w:spacing w:line="360" w:lineRule="auto"/>
              <w:jc w:val="both"/>
            </w:pPr>
            <w:r>
              <w:t xml:space="preserve">           </w:t>
            </w:r>
            <w:r>
              <w:t xml:space="preserve">Neste sentido, deliberou-se pela restituição do processo para a comissão responsável para devida revisão. </w:t>
            </w:r>
          </w:p>
          <w:p w:rsidR="00363E2F" w:rsidRDefault="00363E2F">
            <w:pPr>
              <w:spacing w:line="360" w:lineRule="auto"/>
              <w:jc w:val="both"/>
            </w:pPr>
          </w:p>
        </w:tc>
      </w:tr>
      <w:tr w:rsidR="00061E00" w:rsidTr="00363E2F">
        <w:trPr>
          <w:gridAfter w:val="1"/>
          <w:wAfter w:w="236" w:type="dxa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II – VOTO DO (A) RELATOR (A):</w:t>
            </w:r>
          </w:p>
        </w:tc>
      </w:tr>
      <w:tr w:rsidR="00061E00" w:rsidTr="00363E2F">
        <w:trPr>
          <w:gridAfter w:val="1"/>
          <w:wAfter w:w="236" w:type="dxa"/>
          <w:trHeight w:val="1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spacing w:line="360" w:lineRule="auto"/>
              <w:jc w:val="both"/>
            </w:pPr>
            <w:r>
              <w:t xml:space="preserve">Diante do exposto, </w:t>
            </w:r>
            <w:r>
              <w:rPr>
                <w:highlight w:val="white"/>
              </w:rPr>
              <w:t>o relator</w:t>
            </w:r>
            <w:r>
              <w:t xml:space="preserve"> vota </w:t>
            </w:r>
            <w:r>
              <w:t>pela não aprovação.</w:t>
            </w:r>
          </w:p>
          <w:p w:rsidR="00061E00" w:rsidRDefault="00061E00">
            <w:pPr>
              <w:spacing w:line="360" w:lineRule="auto"/>
              <w:jc w:val="both"/>
            </w:pPr>
          </w:p>
        </w:tc>
      </w:tr>
      <w:tr w:rsidR="00061E00" w:rsidTr="00363E2F">
        <w:trPr>
          <w:gridAfter w:val="1"/>
          <w:wAfter w:w="236" w:type="dxa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III – DECISÃO DA CÂMARA:</w:t>
            </w:r>
          </w:p>
        </w:tc>
      </w:tr>
      <w:tr w:rsidR="00061E00" w:rsidTr="00363E2F">
        <w:trPr>
          <w:gridAfter w:val="1"/>
          <w:wAfter w:w="236" w:type="dxa"/>
          <w:trHeight w:val="29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  <w:tab w:val="left" w:pos="7275"/>
              </w:tabs>
              <w:jc w:val="both"/>
            </w:pPr>
            <w:r>
              <w:rPr>
                <w:highlight w:val="white"/>
              </w:rPr>
              <w:t>A Câmara segue o voto da relatora.</w:t>
            </w:r>
          </w:p>
          <w:p w:rsidR="00061E00" w:rsidRDefault="00061E00">
            <w:pPr>
              <w:tabs>
                <w:tab w:val="left" w:pos="0"/>
                <w:tab w:val="left" w:pos="7275"/>
              </w:tabs>
              <w:jc w:val="both"/>
            </w:pPr>
          </w:p>
        </w:tc>
      </w:tr>
      <w:tr w:rsidR="00061E00" w:rsidTr="00363E2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IV – LOCAL E DATA:</w:t>
            </w: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  <w:tr w:rsidR="00061E00" w:rsidTr="00363E2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 w:rsidP="00363E2F">
            <w:pPr>
              <w:tabs>
                <w:tab w:val="left" w:pos="0"/>
              </w:tabs>
              <w:spacing w:line="360" w:lineRule="auto"/>
              <w:ind w:right="-329"/>
              <w:jc w:val="both"/>
            </w:pPr>
            <w:r>
              <w:t>Rio Branco/Acre, 25 de abril de 2019.</w:t>
            </w: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  <w:tr w:rsidR="00061E00" w:rsidTr="00363E2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 – ASSINATURAS DOS MEMBROS DA CÂMARA:</w:t>
            </w: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  <w:tr w:rsidR="00061E00" w:rsidTr="00363E2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DOS MEMBROS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ASSINATURAS</w:t>
            </w: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  <w:tr w:rsidR="00061E00" w:rsidTr="00363E2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Luciene de Almeida Barros Pinheiro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061E00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  <w:tr w:rsidR="00061E00" w:rsidTr="00363E2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Maurício Mesquita Cunha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061E00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  <w:tr w:rsidR="00061E00" w:rsidTr="00363E2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Paulo Marcio Beber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061E00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  <w:tr w:rsidR="00061E00" w:rsidTr="00363E2F">
        <w:tc>
          <w:tcPr>
            <w:tcW w:w="4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363E2F">
            <w:pPr>
              <w:tabs>
                <w:tab w:val="left" w:pos="0"/>
              </w:tabs>
              <w:spacing w:line="360" w:lineRule="auto"/>
              <w:jc w:val="both"/>
              <w:rPr>
                <w:color w:val="111111"/>
                <w:highlight w:val="white"/>
              </w:rPr>
            </w:pPr>
            <w:proofErr w:type="spellStart"/>
            <w:r>
              <w:rPr>
                <w:color w:val="111111"/>
                <w:highlight w:val="white"/>
              </w:rPr>
              <w:t>Leilaine</w:t>
            </w:r>
            <w:proofErr w:type="spellEnd"/>
            <w:r>
              <w:rPr>
                <w:color w:val="111111"/>
                <w:highlight w:val="white"/>
              </w:rPr>
              <w:t xml:space="preserve"> Fonseca Ribeiro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00" w:rsidRDefault="00061E00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061E00" w:rsidRDefault="00061E00"/>
        </w:tc>
      </w:tr>
    </w:tbl>
    <w:p w:rsidR="00061E00" w:rsidRDefault="00061E00"/>
    <w:p w:rsidR="00061E00" w:rsidRDefault="00061E00"/>
    <w:sectPr w:rsidR="00061E00">
      <w:headerReference w:type="default" r:id="rId8"/>
      <w:footerReference w:type="default" r:id="rId9"/>
      <w:pgSz w:w="11906" w:h="16838"/>
      <w:pgMar w:top="2380" w:right="1701" w:bottom="1276" w:left="1701" w:header="454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3E2F">
      <w:r>
        <w:separator/>
      </w:r>
    </w:p>
  </w:endnote>
  <w:endnote w:type="continuationSeparator" w:id="0">
    <w:p w:rsidR="00000000" w:rsidRDefault="003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E00" w:rsidRDefault="00363E2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-1081405</wp:posOffset>
              </wp:positionH>
              <wp:positionV relativeFrom="margin">
                <wp:posOffset>-1510665</wp:posOffset>
              </wp:positionV>
              <wp:extent cx="7566025" cy="10692765"/>
              <wp:effectExtent l="0" t="0" r="0" b="0"/>
              <wp:wrapNone/>
              <wp:docPr id="3" name="WordPictureWatermark2449504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4495044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540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495044" o:spid="shape_0" stroked="f" style="position:absolute;margin-left:-85.15pt;margin-top:-118.95pt;width:595.65pt;height:841.85pt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  <w:p w:rsidR="00061E00" w:rsidRDefault="00061E00">
    <w:pPr>
      <w:pStyle w:val="Rodap"/>
    </w:pPr>
  </w:p>
  <w:p w:rsidR="00061E00" w:rsidRDefault="00061E00">
    <w:pPr>
      <w:pStyle w:val="Rodap"/>
    </w:pPr>
  </w:p>
  <w:p w:rsidR="00061E00" w:rsidRDefault="00061E00">
    <w:pPr>
      <w:pStyle w:val="Rodap"/>
    </w:pPr>
  </w:p>
  <w:p w:rsidR="00061E00" w:rsidRDefault="00061E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3E2F">
      <w:r>
        <w:separator/>
      </w:r>
    </w:p>
  </w:footnote>
  <w:footnote w:type="continuationSeparator" w:id="0">
    <w:p w:rsidR="00000000" w:rsidRDefault="0036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E00" w:rsidRDefault="00061E00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061E00" w:rsidRDefault="00061E00">
    <w:pPr>
      <w:rPr>
        <w:lang w:eastAsia="ar-SA"/>
      </w:rPr>
    </w:pPr>
  </w:p>
  <w:p w:rsidR="00061E00" w:rsidRDefault="00363E2F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061E00" w:rsidRDefault="00061E00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061E00" w:rsidRDefault="00061E00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061E00" w:rsidRDefault="00061E00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00"/>
    <w:rsid w:val="00061E00"/>
    <w:rsid w:val="003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0465E-80DA-4FAD-9294-905D4F3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left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A25555"/>
    <w:rPr>
      <w:color w:val="0000FF"/>
      <w:u w:val="single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character" w:customStyle="1" w:styleId="TextosemFormataoChar">
    <w:name w:val="Texto sem Formatação Char"/>
    <w:basedOn w:val="Fontepargpadro"/>
    <w:qFormat/>
    <w:rsid w:val="00A2555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rpodetextoChar">
    <w:name w:val="Corpo de texto Char"/>
    <w:basedOn w:val="Fontepargpadro"/>
    <w:semiHidden/>
    <w:qFormat/>
    <w:rsid w:val="00A25555"/>
    <w:rPr>
      <w:sz w:val="24"/>
      <w:szCs w:val="24"/>
    </w:rPr>
  </w:style>
  <w:style w:type="character" w:customStyle="1" w:styleId="apple-style-span">
    <w:name w:val="apple-style-span"/>
    <w:basedOn w:val="Fontepargpadro"/>
    <w:qFormat/>
    <w:rsid w:val="003B1974"/>
  </w:style>
  <w:style w:type="character" w:customStyle="1" w:styleId="apple-converted-space">
    <w:name w:val="apple-converted-space"/>
    <w:basedOn w:val="Fontepargpadro"/>
    <w:qFormat/>
    <w:rsid w:val="003B1974"/>
  </w:style>
  <w:style w:type="character" w:customStyle="1" w:styleId="CabealhoChar">
    <w:name w:val="Cabeçalho Char"/>
    <w:basedOn w:val="Fontepargpadro"/>
    <w:link w:val="Cabealho"/>
    <w:uiPriority w:val="99"/>
    <w:qFormat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77B95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qFormat/>
    <w:rsid w:val="00F2072D"/>
  </w:style>
  <w:style w:type="character" w:customStyle="1" w:styleId="Ttulo1Char">
    <w:name w:val="Título 1 Char"/>
    <w:basedOn w:val="Fontepargpadro"/>
    <w:link w:val="Ttulo1"/>
    <w:qFormat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qFormat/>
    <w:rsid w:val="001138D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25555"/>
    <w:pPr>
      <w:suppressLineNumbers/>
      <w:suppressAutoHyphens/>
    </w:pPr>
    <w:rPr>
      <w:rFonts w:cs="Tahoma"/>
      <w:lang w:eastAsia="ar-SA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A25555"/>
    <w:rPr>
      <w:rFonts w:ascii="Arial" w:hAnsi="Arial" w:cs="Arial"/>
      <w:sz w:val="24"/>
    </w:rPr>
  </w:style>
  <w:style w:type="paragraph" w:styleId="NormalWeb">
    <w:name w:val="Normal (Web)"/>
    <w:basedOn w:val="Normal"/>
    <w:qFormat/>
    <w:rsid w:val="00A25555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semFormatao">
    <w:name w:val="Plain Text"/>
    <w:basedOn w:val="Normal"/>
    <w:unhideWhenUsed/>
    <w:qFormat/>
    <w:rsid w:val="00A25555"/>
    <w:rPr>
      <w:rFonts w:ascii="Consolas" w:eastAsia="Calibri" w:hAnsi="Consolas"/>
      <w:sz w:val="21"/>
      <w:szCs w:val="21"/>
      <w:lang w:eastAsia="en-US"/>
    </w:rPr>
  </w:style>
  <w:style w:type="paragraph" w:styleId="Corpodetexto2">
    <w:name w:val="Body Text 2"/>
    <w:basedOn w:val="Normal"/>
    <w:qFormat/>
    <w:rsid w:val="00A25555"/>
    <w:pPr>
      <w:suppressAutoHyphens/>
      <w:jc w:val="both"/>
    </w:pPr>
    <w:rPr>
      <w:lang w:eastAsia="ar-SA"/>
    </w:rPr>
  </w:style>
  <w:style w:type="paragraph" w:styleId="Textodebalo">
    <w:name w:val="Balloon Text"/>
    <w:basedOn w:val="Normal"/>
    <w:link w:val="TextodebaloChar"/>
    <w:qFormat/>
    <w:rsid w:val="00600F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  <w:style w:type="paragraph" w:customStyle="1" w:styleId="artigo">
    <w:name w:val="artigo"/>
    <w:basedOn w:val="Normal"/>
    <w:qFormat/>
    <w:rsid w:val="0087573C"/>
    <w:pPr>
      <w:spacing w:beforeAutospacing="1" w:afterAutospacing="1"/>
    </w:p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A7DD-C841-4C04-B204-33DDDF52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subject/>
  <dc:creator>RosaneSouza</dc:creator>
  <dc:description/>
  <cp:lastModifiedBy>Samille da Costa Leite</cp:lastModifiedBy>
  <cp:revision>13</cp:revision>
  <cp:lastPrinted>2019-04-25T23:09:00Z</cp:lastPrinted>
  <dcterms:created xsi:type="dcterms:W3CDTF">2018-01-17T15:44:00Z</dcterms:created>
  <dcterms:modified xsi:type="dcterms:W3CDTF">2019-04-25T23:09:00Z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